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2BB0" w:rsidRDefault="00BA2BB0" w:rsidP="00530E4E">
      <w:pPr>
        <w:spacing w:after="0" w:line="480" w:lineRule="auto"/>
        <w:contextualSpacing/>
        <w:jc w:val="center"/>
        <w:rPr>
          <w:rFonts w:ascii="Times New Roman" w:hAnsi="Times New Roman" w:cs="Times New Roman"/>
          <w:b/>
          <w:sz w:val="24"/>
          <w:szCs w:val="24"/>
        </w:rPr>
      </w:pPr>
    </w:p>
    <w:p w:rsidR="00BA2BB0" w:rsidRDefault="00BA2BB0" w:rsidP="00530E4E">
      <w:pPr>
        <w:spacing w:after="0" w:line="480" w:lineRule="auto"/>
        <w:contextualSpacing/>
        <w:jc w:val="center"/>
        <w:rPr>
          <w:rFonts w:ascii="Times New Roman" w:hAnsi="Times New Roman" w:cs="Times New Roman"/>
          <w:b/>
          <w:sz w:val="24"/>
          <w:szCs w:val="24"/>
        </w:rPr>
      </w:pPr>
    </w:p>
    <w:p w:rsidR="00BA2BB0" w:rsidRDefault="00BA2BB0" w:rsidP="00530E4E">
      <w:pPr>
        <w:spacing w:after="0" w:line="480" w:lineRule="auto"/>
        <w:contextualSpacing/>
        <w:jc w:val="center"/>
        <w:rPr>
          <w:rFonts w:ascii="Times New Roman" w:hAnsi="Times New Roman" w:cs="Times New Roman"/>
          <w:b/>
          <w:sz w:val="24"/>
          <w:szCs w:val="24"/>
        </w:rPr>
      </w:pPr>
    </w:p>
    <w:p w:rsidR="00BA2BB0" w:rsidRDefault="00BA2BB0" w:rsidP="00530E4E">
      <w:pPr>
        <w:spacing w:after="0" w:line="480" w:lineRule="auto"/>
        <w:contextualSpacing/>
        <w:jc w:val="center"/>
        <w:rPr>
          <w:rFonts w:ascii="Times New Roman" w:hAnsi="Times New Roman" w:cs="Times New Roman"/>
          <w:b/>
          <w:sz w:val="24"/>
          <w:szCs w:val="24"/>
        </w:rPr>
      </w:pPr>
    </w:p>
    <w:p w:rsidR="00BA2BB0" w:rsidRDefault="00BA2BB0" w:rsidP="00530E4E">
      <w:pPr>
        <w:spacing w:after="0" w:line="480" w:lineRule="auto"/>
        <w:contextualSpacing/>
        <w:jc w:val="center"/>
        <w:rPr>
          <w:rFonts w:ascii="Times New Roman" w:hAnsi="Times New Roman" w:cs="Times New Roman"/>
          <w:b/>
          <w:sz w:val="24"/>
          <w:szCs w:val="24"/>
        </w:rPr>
      </w:pPr>
    </w:p>
    <w:p w:rsidR="00BA2BB0" w:rsidRDefault="00BA2BB0" w:rsidP="00530E4E">
      <w:pPr>
        <w:spacing w:after="0" w:line="480" w:lineRule="auto"/>
        <w:contextualSpacing/>
        <w:jc w:val="center"/>
        <w:rPr>
          <w:rFonts w:ascii="Times New Roman" w:hAnsi="Times New Roman" w:cs="Times New Roman"/>
          <w:b/>
          <w:sz w:val="24"/>
          <w:szCs w:val="24"/>
        </w:rPr>
      </w:pPr>
    </w:p>
    <w:p w:rsidR="00BA2BB0" w:rsidRPr="00BA2BB0" w:rsidRDefault="002868E1" w:rsidP="00BA2BB0">
      <w:pPr>
        <w:spacing w:after="0" w:line="480" w:lineRule="auto"/>
        <w:contextualSpacing/>
        <w:jc w:val="center"/>
        <w:rPr>
          <w:rFonts w:ascii="Times New Roman" w:hAnsi="Times New Roman" w:cs="Times New Roman"/>
          <w:b/>
          <w:sz w:val="24"/>
          <w:szCs w:val="24"/>
        </w:rPr>
      </w:pPr>
      <w:r w:rsidRPr="00BA2BB0">
        <w:rPr>
          <w:rFonts w:ascii="Times New Roman" w:hAnsi="Times New Roman" w:cs="Times New Roman"/>
          <w:b/>
          <w:sz w:val="24"/>
          <w:szCs w:val="24"/>
        </w:rPr>
        <w:t>Elizabeth Loftus Ted Talk</w:t>
      </w:r>
    </w:p>
    <w:p w:rsidR="00BA2BB0" w:rsidRDefault="00BA2BB0" w:rsidP="00530E4E">
      <w:pPr>
        <w:spacing w:after="0" w:line="480" w:lineRule="auto"/>
        <w:contextualSpacing/>
        <w:jc w:val="center"/>
        <w:rPr>
          <w:rFonts w:ascii="Times New Roman" w:hAnsi="Times New Roman" w:cs="Times New Roman"/>
          <w:b/>
          <w:sz w:val="24"/>
          <w:szCs w:val="24"/>
        </w:rPr>
      </w:pPr>
    </w:p>
    <w:p w:rsidR="00BA2BB0" w:rsidRPr="00BA2BB0" w:rsidRDefault="002868E1" w:rsidP="00530E4E">
      <w:pPr>
        <w:spacing w:after="0" w:line="480" w:lineRule="auto"/>
        <w:contextualSpacing/>
        <w:jc w:val="center"/>
        <w:rPr>
          <w:rFonts w:ascii="Times New Roman" w:hAnsi="Times New Roman" w:cs="Times New Roman"/>
          <w:sz w:val="24"/>
          <w:szCs w:val="24"/>
        </w:rPr>
      </w:pPr>
      <w:r w:rsidRPr="00BA2BB0">
        <w:rPr>
          <w:rFonts w:ascii="Times New Roman" w:hAnsi="Times New Roman" w:cs="Times New Roman"/>
          <w:sz w:val="24"/>
          <w:szCs w:val="24"/>
        </w:rPr>
        <w:t>Name:</w:t>
      </w:r>
    </w:p>
    <w:p w:rsidR="00BA2BB0" w:rsidRPr="00BA2BB0" w:rsidRDefault="002868E1" w:rsidP="00530E4E">
      <w:pPr>
        <w:spacing w:after="0" w:line="480" w:lineRule="auto"/>
        <w:contextualSpacing/>
        <w:jc w:val="center"/>
        <w:rPr>
          <w:rFonts w:ascii="Times New Roman" w:hAnsi="Times New Roman" w:cs="Times New Roman"/>
          <w:sz w:val="24"/>
          <w:szCs w:val="24"/>
        </w:rPr>
      </w:pPr>
      <w:r w:rsidRPr="00BA2BB0">
        <w:rPr>
          <w:rFonts w:ascii="Times New Roman" w:hAnsi="Times New Roman" w:cs="Times New Roman"/>
          <w:sz w:val="24"/>
          <w:szCs w:val="24"/>
        </w:rPr>
        <w:t>Institution:</w:t>
      </w:r>
      <w:r w:rsidR="00D91844">
        <w:rPr>
          <w:rFonts w:ascii="Times New Roman" w:hAnsi="Times New Roman" w:cs="Times New Roman"/>
          <w:sz w:val="24"/>
          <w:szCs w:val="24"/>
        </w:rPr>
        <w:t xml:space="preserve">  </w:t>
      </w:r>
    </w:p>
    <w:p w:rsidR="00BA2BB0" w:rsidRPr="00BA2BB0" w:rsidRDefault="002868E1" w:rsidP="00530E4E">
      <w:pPr>
        <w:spacing w:after="0" w:line="480" w:lineRule="auto"/>
        <w:contextualSpacing/>
        <w:jc w:val="center"/>
        <w:rPr>
          <w:rFonts w:ascii="Times New Roman" w:hAnsi="Times New Roman" w:cs="Times New Roman"/>
          <w:sz w:val="24"/>
          <w:szCs w:val="24"/>
        </w:rPr>
      </w:pPr>
      <w:r w:rsidRPr="00BA2BB0">
        <w:rPr>
          <w:rFonts w:ascii="Times New Roman" w:hAnsi="Times New Roman" w:cs="Times New Roman"/>
          <w:sz w:val="24"/>
          <w:szCs w:val="24"/>
        </w:rPr>
        <w:t>Course:</w:t>
      </w:r>
    </w:p>
    <w:p w:rsidR="00BA2BB0" w:rsidRPr="00BA2BB0" w:rsidRDefault="002868E1" w:rsidP="00530E4E">
      <w:pPr>
        <w:spacing w:after="0" w:line="480" w:lineRule="auto"/>
        <w:contextualSpacing/>
        <w:jc w:val="center"/>
        <w:rPr>
          <w:rFonts w:ascii="Times New Roman" w:hAnsi="Times New Roman" w:cs="Times New Roman"/>
          <w:sz w:val="24"/>
          <w:szCs w:val="24"/>
        </w:rPr>
      </w:pPr>
      <w:r w:rsidRPr="00BA2BB0">
        <w:rPr>
          <w:rFonts w:ascii="Times New Roman" w:hAnsi="Times New Roman" w:cs="Times New Roman"/>
          <w:sz w:val="24"/>
          <w:szCs w:val="24"/>
        </w:rPr>
        <w:t>Instructor:</w:t>
      </w:r>
    </w:p>
    <w:p w:rsidR="00BA2BB0" w:rsidRPr="00BA2BB0" w:rsidRDefault="002868E1" w:rsidP="00530E4E">
      <w:pPr>
        <w:spacing w:after="0" w:line="480" w:lineRule="auto"/>
        <w:contextualSpacing/>
        <w:jc w:val="center"/>
        <w:rPr>
          <w:rFonts w:ascii="Times New Roman" w:hAnsi="Times New Roman" w:cs="Times New Roman"/>
          <w:sz w:val="24"/>
          <w:szCs w:val="24"/>
        </w:rPr>
      </w:pPr>
      <w:r w:rsidRPr="00BA2BB0">
        <w:rPr>
          <w:rFonts w:ascii="Times New Roman" w:hAnsi="Times New Roman" w:cs="Times New Roman"/>
          <w:sz w:val="24"/>
          <w:szCs w:val="24"/>
        </w:rPr>
        <w:t>Date:</w:t>
      </w:r>
    </w:p>
    <w:p w:rsidR="00BA2BB0" w:rsidRDefault="00BA2BB0" w:rsidP="00530E4E">
      <w:pPr>
        <w:spacing w:after="0" w:line="480" w:lineRule="auto"/>
        <w:contextualSpacing/>
        <w:jc w:val="center"/>
        <w:rPr>
          <w:rFonts w:ascii="Times New Roman" w:hAnsi="Times New Roman" w:cs="Times New Roman"/>
          <w:b/>
          <w:sz w:val="24"/>
          <w:szCs w:val="24"/>
        </w:rPr>
      </w:pPr>
    </w:p>
    <w:p w:rsidR="00BA2BB0" w:rsidRDefault="00BA2BB0" w:rsidP="00530E4E">
      <w:pPr>
        <w:spacing w:after="0" w:line="480" w:lineRule="auto"/>
        <w:contextualSpacing/>
        <w:jc w:val="center"/>
        <w:rPr>
          <w:rFonts w:ascii="Times New Roman" w:hAnsi="Times New Roman" w:cs="Times New Roman"/>
          <w:b/>
          <w:sz w:val="24"/>
          <w:szCs w:val="24"/>
        </w:rPr>
      </w:pPr>
    </w:p>
    <w:p w:rsidR="00BA2BB0" w:rsidRDefault="00BA2BB0" w:rsidP="00530E4E">
      <w:pPr>
        <w:spacing w:after="0" w:line="480" w:lineRule="auto"/>
        <w:contextualSpacing/>
        <w:jc w:val="center"/>
        <w:rPr>
          <w:rFonts w:ascii="Times New Roman" w:hAnsi="Times New Roman" w:cs="Times New Roman"/>
          <w:b/>
          <w:sz w:val="24"/>
          <w:szCs w:val="24"/>
        </w:rPr>
      </w:pPr>
    </w:p>
    <w:p w:rsidR="00BA2BB0" w:rsidRDefault="00BA2BB0" w:rsidP="00530E4E">
      <w:pPr>
        <w:spacing w:after="0" w:line="480" w:lineRule="auto"/>
        <w:contextualSpacing/>
        <w:jc w:val="center"/>
        <w:rPr>
          <w:rFonts w:ascii="Times New Roman" w:hAnsi="Times New Roman" w:cs="Times New Roman"/>
          <w:b/>
          <w:sz w:val="24"/>
          <w:szCs w:val="24"/>
        </w:rPr>
      </w:pPr>
    </w:p>
    <w:p w:rsidR="00BA2BB0" w:rsidRDefault="00BA2BB0" w:rsidP="00530E4E">
      <w:pPr>
        <w:spacing w:after="0" w:line="480" w:lineRule="auto"/>
        <w:contextualSpacing/>
        <w:jc w:val="center"/>
        <w:rPr>
          <w:rFonts w:ascii="Times New Roman" w:hAnsi="Times New Roman" w:cs="Times New Roman"/>
          <w:b/>
          <w:sz w:val="24"/>
          <w:szCs w:val="24"/>
        </w:rPr>
      </w:pPr>
    </w:p>
    <w:p w:rsidR="00BA2BB0" w:rsidRDefault="00BA2BB0" w:rsidP="00530E4E">
      <w:pPr>
        <w:spacing w:after="0" w:line="480" w:lineRule="auto"/>
        <w:contextualSpacing/>
        <w:jc w:val="center"/>
        <w:rPr>
          <w:rFonts w:ascii="Times New Roman" w:hAnsi="Times New Roman" w:cs="Times New Roman"/>
          <w:b/>
          <w:sz w:val="24"/>
          <w:szCs w:val="24"/>
        </w:rPr>
      </w:pPr>
    </w:p>
    <w:p w:rsidR="00BA2BB0" w:rsidRDefault="00BA2BB0" w:rsidP="00530E4E">
      <w:pPr>
        <w:spacing w:after="0" w:line="480" w:lineRule="auto"/>
        <w:contextualSpacing/>
        <w:jc w:val="center"/>
        <w:rPr>
          <w:rFonts w:ascii="Times New Roman" w:hAnsi="Times New Roman" w:cs="Times New Roman"/>
          <w:b/>
          <w:sz w:val="24"/>
          <w:szCs w:val="24"/>
        </w:rPr>
      </w:pPr>
    </w:p>
    <w:p w:rsidR="00BA2BB0" w:rsidRDefault="00BA2BB0" w:rsidP="00530E4E">
      <w:pPr>
        <w:spacing w:after="0" w:line="480" w:lineRule="auto"/>
        <w:contextualSpacing/>
        <w:jc w:val="center"/>
        <w:rPr>
          <w:rFonts w:ascii="Times New Roman" w:hAnsi="Times New Roman" w:cs="Times New Roman"/>
          <w:b/>
          <w:sz w:val="24"/>
          <w:szCs w:val="24"/>
        </w:rPr>
      </w:pPr>
    </w:p>
    <w:p w:rsidR="00BA2BB0" w:rsidRDefault="00BA2BB0" w:rsidP="00530E4E">
      <w:pPr>
        <w:spacing w:after="0" w:line="480" w:lineRule="auto"/>
        <w:contextualSpacing/>
        <w:jc w:val="center"/>
        <w:rPr>
          <w:rFonts w:ascii="Times New Roman" w:hAnsi="Times New Roman" w:cs="Times New Roman"/>
          <w:b/>
          <w:sz w:val="24"/>
          <w:szCs w:val="24"/>
        </w:rPr>
      </w:pPr>
    </w:p>
    <w:p w:rsidR="00BA2BB0" w:rsidRDefault="00BA2BB0" w:rsidP="00530E4E">
      <w:pPr>
        <w:spacing w:after="0" w:line="480" w:lineRule="auto"/>
        <w:contextualSpacing/>
        <w:jc w:val="center"/>
        <w:rPr>
          <w:rFonts w:ascii="Times New Roman" w:hAnsi="Times New Roman" w:cs="Times New Roman"/>
          <w:b/>
          <w:sz w:val="24"/>
          <w:szCs w:val="24"/>
        </w:rPr>
      </w:pPr>
    </w:p>
    <w:p w:rsidR="00632E8C" w:rsidRDefault="002868E1" w:rsidP="00530E4E">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Elizabeth Loftus Ted T</w:t>
      </w:r>
      <w:r w:rsidRPr="00530E4E">
        <w:rPr>
          <w:rFonts w:ascii="Times New Roman" w:hAnsi="Times New Roman" w:cs="Times New Roman"/>
          <w:b/>
          <w:sz w:val="24"/>
          <w:szCs w:val="24"/>
        </w:rPr>
        <w:t>alk</w:t>
      </w:r>
    </w:p>
    <w:p w:rsidR="00530E4E" w:rsidRDefault="002868E1" w:rsidP="00753878">
      <w:pPr>
        <w:spacing w:after="0" w:line="480" w:lineRule="auto"/>
        <w:ind w:firstLine="720"/>
        <w:contextualSpacing/>
        <w:rPr>
          <w:rFonts w:ascii="Times New Roman" w:hAnsi="Times New Roman" w:cs="Times New Roman"/>
          <w:sz w:val="24"/>
          <w:szCs w:val="24"/>
        </w:rPr>
      </w:pPr>
      <w:r w:rsidRPr="00753878">
        <w:rPr>
          <w:rFonts w:ascii="Times New Roman" w:hAnsi="Times New Roman" w:cs="Times New Roman"/>
          <w:sz w:val="24"/>
          <w:szCs w:val="24"/>
        </w:rPr>
        <w:t>Elizabeth Loftus is a memory researcher and psychologist. She fixates on false memories instead of cognitive impairment. These are experiences that our imaginations have distorted from what indeed occurred. They also include remembrances that our intellect</w:t>
      </w:r>
      <w:r w:rsidRPr="00753878">
        <w:rPr>
          <w:rFonts w:ascii="Times New Roman" w:hAnsi="Times New Roman" w:cs="Times New Roman"/>
          <w:sz w:val="24"/>
          <w:szCs w:val="24"/>
        </w:rPr>
        <w:t>s have formed about incidents that never happened at all.</w:t>
      </w:r>
      <w:r w:rsidRPr="00753878">
        <w:t xml:space="preserve"> </w:t>
      </w:r>
      <w:r w:rsidRPr="00753878">
        <w:rPr>
          <w:rFonts w:ascii="Times New Roman" w:hAnsi="Times New Roman" w:cs="Times New Roman"/>
          <w:sz w:val="24"/>
          <w:szCs w:val="24"/>
        </w:rPr>
        <w:t>Loftus started her presentation by sharing the</w:t>
      </w:r>
      <w:r w:rsidR="00D91844">
        <w:rPr>
          <w:rFonts w:ascii="Times New Roman" w:hAnsi="Times New Roman" w:cs="Times New Roman"/>
          <w:sz w:val="24"/>
          <w:szCs w:val="24"/>
        </w:rPr>
        <w:t xml:space="preserve"> tale of Steve Titus, who was </w:t>
      </w:r>
      <w:r w:rsidRPr="00753878">
        <w:rPr>
          <w:rFonts w:ascii="Times New Roman" w:hAnsi="Times New Roman" w:cs="Times New Roman"/>
          <w:sz w:val="24"/>
          <w:szCs w:val="24"/>
        </w:rPr>
        <w:t>on his ride home from a special dinner with his fiancée when he was stopped and detained. The possible explanation for th</w:t>
      </w:r>
      <w:r w:rsidR="009971E8">
        <w:rPr>
          <w:rFonts w:ascii="Times New Roman" w:hAnsi="Times New Roman" w:cs="Times New Roman"/>
          <w:sz w:val="24"/>
          <w:szCs w:val="24"/>
        </w:rPr>
        <w:t>is was that his car and physical attributes</w:t>
      </w:r>
      <w:r w:rsidRPr="00753878">
        <w:rPr>
          <w:rFonts w:ascii="Times New Roman" w:hAnsi="Times New Roman" w:cs="Times New Roman"/>
          <w:sz w:val="24"/>
          <w:szCs w:val="24"/>
        </w:rPr>
        <w:t xml:space="preserve"> matched someone who had committed a </w:t>
      </w:r>
      <w:r w:rsidR="009971E8">
        <w:rPr>
          <w:rFonts w:ascii="Times New Roman" w:hAnsi="Times New Roman" w:cs="Times New Roman"/>
          <w:sz w:val="24"/>
          <w:szCs w:val="24"/>
        </w:rPr>
        <w:t xml:space="preserve">sexual offense </w:t>
      </w:r>
      <w:r w:rsidRPr="00753878">
        <w:rPr>
          <w:rFonts w:ascii="Times New Roman" w:hAnsi="Times New Roman" w:cs="Times New Roman"/>
          <w:sz w:val="24"/>
          <w:szCs w:val="24"/>
        </w:rPr>
        <w:t xml:space="preserve">in the </w:t>
      </w:r>
      <w:r w:rsidR="009971E8">
        <w:rPr>
          <w:rFonts w:ascii="Times New Roman" w:hAnsi="Times New Roman" w:cs="Times New Roman"/>
          <w:sz w:val="24"/>
          <w:szCs w:val="24"/>
        </w:rPr>
        <w:t>location</w:t>
      </w:r>
      <w:r w:rsidRPr="00753878">
        <w:rPr>
          <w:rFonts w:ascii="Times New Roman" w:hAnsi="Times New Roman" w:cs="Times New Roman"/>
          <w:sz w:val="24"/>
          <w:szCs w:val="24"/>
        </w:rPr>
        <w:t>. When the plaintiff saw a series of pictures, she said Titus appeared "the nearest" to the suspect who had</w:t>
      </w:r>
      <w:r w:rsidRPr="00753878">
        <w:rPr>
          <w:rFonts w:ascii="Times New Roman" w:hAnsi="Times New Roman" w:cs="Times New Roman"/>
          <w:sz w:val="24"/>
          <w:szCs w:val="24"/>
        </w:rPr>
        <w:t xml:space="preserve"> sexually assaulted her. Nevertheless, by the time the case went to court, the very same plaintiff had changed her mind and told the jury that she was "definitely certain that's the person," referring to Titus.</w:t>
      </w:r>
    </w:p>
    <w:p w:rsidR="00753878" w:rsidRDefault="002868E1" w:rsidP="0075387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From her account, Dr. Loftus talks about cons</w:t>
      </w:r>
      <w:r>
        <w:rPr>
          <w:rFonts w:ascii="Times New Roman" w:hAnsi="Times New Roman" w:cs="Times New Roman"/>
          <w:sz w:val="24"/>
          <w:szCs w:val="24"/>
        </w:rPr>
        <w:t xml:space="preserve">tructive memory. </w:t>
      </w:r>
      <w:r w:rsidRPr="00D618C1">
        <w:rPr>
          <w:rFonts w:ascii="Times New Roman" w:hAnsi="Times New Roman" w:cs="Times New Roman"/>
          <w:sz w:val="24"/>
          <w:szCs w:val="24"/>
        </w:rPr>
        <w:t xml:space="preserve">Several individuals, including the </w:t>
      </w:r>
      <w:r w:rsidR="00A071A6">
        <w:rPr>
          <w:rFonts w:ascii="Times New Roman" w:hAnsi="Times New Roman" w:cs="Times New Roman"/>
          <w:sz w:val="24"/>
          <w:szCs w:val="24"/>
        </w:rPr>
        <w:t xml:space="preserve">jury members who indicted </w:t>
      </w:r>
      <w:r w:rsidRPr="00D618C1">
        <w:rPr>
          <w:rFonts w:ascii="Times New Roman" w:hAnsi="Times New Roman" w:cs="Times New Roman"/>
          <w:sz w:val="24"/>
          <w:szCs w:val="24"/>
        </w:rPr>
        <w:t>innocen</w:t>
      </w:r>
      <w:r w:rsidR="00A071A6">
        <w:rPr>
          <w:rFonts w:ascii="Times New Roman" w:hAnsi="Times New Roman" w:cs="Times New Roman"/>
          <w:sz w:val="24"/>
          <w:szCs w:val="24"/>
        </w:rPr>
        <w:t xml:space="preserve">t citizens and the jury members </w:t>
      </w:r>
      <w:r w:rsidRPr="00D618C1">
        <w:rPr>
          <w:rFonts w:ascii="Times New Roman" w:hAnsi="Times New Roman" w:cs="Times New Roman"/>
          <w:sz w:val="24"/>
          <w:szCs w:val="24"/>
        </w:rPr>
        <w:t>who indicted Titus, presume that recollection functions like a recor</w:t>
      </w:r>
      <w:r w:rsidR="00A071A6">
        <w:rPr>
          <w:rFonts w:ascii="Times New Roman" w:hAnsi="Times New Roman" w:cs="Times New Roman"/>
          <w:sz w:val="24"/>
          <w:szCs w:val="24"/>
        </w:rPr>
        <w:t>ding device. You record information</w:t>
      </w:r>
      <w:r w:rsidRPr="00D618C1">
        <w:rPr>
          <w:rFonts w:ascii="Times New Roman" w:hAnsi="Times New Roman" w:cs="Times New Roman"/>
          <w:sz w:val="24"/>
          <w:szCs w:val="24"/>
        </w:rPr>
        <w:t>, then retrieve and replay it when y</w:t>
      </w:r>
      <w:r w:rsidRPr="00D618C1">
        <w:rPr>
          <w:rFonts w:ascii="Times New Roman" w:hAnsi="Times New Roman" w:cs="Times New Roman"/>
          <w:sz w:val="24"/>
          <w:szCs w:val="24"/>
        </w:rPr>
        <w:t>ou respond to questions or classify photographs. However, decades of research in psychology have indicated that this is not the case. Our flashbacks are beneficial and reconstru</w:t>
      </w:r>
      <w:r w:rsidR="00F337FC">
        <w:rPr>
          <w:rFonts w:ascii="Times New Roman" w:hAnsi="Times New Roman" w:cs="Times New Roman"/>
          <w:sz w:val="24"/>
          <w:szCs w:val="24"/>
        </w:rPr>
        <w:t>ctive. Dr. Loftus suggests memory functions more like Wikipedia</w:t>
      </w:r>
      <w:bookmarkStart w:id="0" w:name="_GoBack"/>
      <w:bookmarkEnd w:id="0"/>
      <w:r w:rsidRPr="00D618C1">
        <w:rPr>
          <w:rFonts w:ascii="Times New Roman" w:hAnsi="Times New Roman" w:cs="Times New Roman"/>
          <w:sz w:val="24"/>
          <w:szCs w:val="24"/>
        </w:rPr>
        <w:t>.</w:t>
      </w:r>
      <w:r w:rsidR="00A071A6">
        <w:rPr>
          <w:rFonts w:ascii="Times New Roman" w:hAnsi="Times New Roman" w:cs="Times New Roman"/>
          <w:sz w:val="24"/>
          <w:szCs w:val="24"/>
        </w:rPr>
        <w:t xml:space="preserve"> We can alter it, but so can</w:t>
      </w:r>
      <w:r w:rsidRPr="00D618C1">
        <w:rPr>
          <w:rFonts w:ascii="Times New Roman" w:hAnsi="Times New Roman" w:cs="Times New Roman"/>
          <w:sz w:val="24"/>
          <w:szCs w:val="24"/>
        </w:rPr>
        <w:t xml:space="preserve"> others.</w:t>
      </w:r>
      <w:r w:rsidR="00257878">
        <w:rPr>
          <w:rFonts w:ascii="Times New Roman" w:hAnsi="Times New Roman" w:cs="Times New Roman"/>
          <w:sz w:val="24"/>
          <w:szCs w:val="24"/>
        </w:rPr>
        <w:t xml:space="preserve"> Dr. Loftus's arguments match up with my experiences regarding memory recollection. It makes me question the accuracy of my eyewitness accounts.</w:t>
      </w:r>
    </w:p>
    <w:p w:rsidR="00753878" w:rsidRDefault="002868E1" w:rsidP="0075387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For instance, I once witnessed a motorcycle crash that left a group of riders </w:t>
      </w:r>
      <w:r>
        <w:rPr>
          <w:rFonts w:ascii="Times New Roman" w:hAnsi="Times New Roman" w:cs="Times New Roman"/>
          <w:sz w:val="24"/>
          <w:szCs w:val="24"/>
        </w:rPr>
        <w:t>with severe injuries. Luckily enough, none of the victims lost their lives, but they sustained deep tissue injuries. According to one of the riders, the cause of the crash was a dog that had just crossed the road, forcing them to swerve to avoid hitting th</w:t>
      </w:r>
      <w:r>
        <w:rPr>
          <w:rFonts w:ascii="Times New Roman" w:hAnsi="Times New Roman" w:cs="Times New Roman"/>
          <w:sz w:val="24"/>
          <w:szCs w:val="24"/>
        </w:rPr>
        <w:t xml:space="preserve">e dog. However, in my recollection, I did not see </w:t>
      </w:r>
      <w:r>
        <w:rPr>
          <w:rFonts w:ascii="Times New Roman" w:hAnsi="Times New Roman" w:cs="Times New Roman"/>
          <w:sz w:val="24"/>
          <w:szCs w:val="24"/>
        </w:rPr>
        <w:lastRenderedPageBreak/>
        <w:t>any dog. I just saw motorbikes crashing on the road. When the traffic officers arrived on the scene, what my friends described was different from what I saw.</w:t>
      </w:r>
      <w:r w:rsidR="001A49B5">
        <w:rPr>
          <w:rFonts w:ascii="Times New Roman" w:hAnsi="Times New Roman" w:cs="Times New Roman"/>
          <w:sz w:val="24"/>
          <w:szCs w:val="24"/>
        </w:rPr>
        <w:t xml:space="preserve">  I have noticed that with time, some of my memories become distorted. For instance, I have tried to remember the names of some of my relatives whom I met ten yea</w:t>
      </w:r>
      <w:r w:rsidR="00BF5A34">
        <w:rPr>
          <w:rFonts w:ascii="Times New Roman" w:hAnsi="Times New Roman" w:cs="Times New Roman"/>
          <w:sz w:val="24"/>
          <w:szCs w:val="24"/>
        </w:rPr>
        <w:t>rs back without success</w:t>
      </w:r>
      <w:r w:rsidR="001A49B5">
        <w:rPr>
          <w:rFonts w:ascii="Times New Roman" w:hAnsi="Times New Roman" w:cs="Times New Roman"/>
          <w:sz w:val="24"/>
          <w:szCs w:val="24"/>
        </w:rPr>
        <w:t>. In addition to that, with time and distance, remembering some of the activities we did together becomes challenging.</w:t>
      </w:r>
    </w:p>
    <w:p w:rsidR="001A49B5" w:rsidRDefault="002868E1" w:rsidP="00753878">
      <w:pPr>
        <w:spacing w:after="0" w:line="480" w:lineRule="auto"/>
        <w:ind w:firstLine="720"/>
        <w:contextualSpacing/>
        <w:rPr>
          <w:rFonts w:ascii="Times New Roman" w:hAnsi="Times New Roman" w:cs="Times New Roman"/>
          <w:sz w:val="24"/>
          <w:szCs w:val="24"/>
        </w:rPr>
      </w:pPr>
      <w:r w:rsidRPr="001A49B5">
        <w:rPr>
          <w:rFonts w:ascii="Times New Roman" w:hAnsi="Times New Roman" w:cs="Times New Roman"/>
          <w:sz w:val="24"/>
          <w:szCs w:val="24"/>
        </w:rPr>
        <w:t>A</w:t>
      </w:r>
      <w:r w:rsidRPr="001A49B5">
        <w:rPr>
          <w:rFonts w:ascii="Times New Roman" w:hAnsi="Times New Roman" w:cs="Times New Roman"/>
          <w:sz w:val="24"/>
          <w:szCs w:val="24"/>
        </w:rPr>
        <w:t>ccording to research, we are misled by probing questions, speaking to other observers, or press coverage of an occasion that we may or may not have witnessed. When given incorrect facts, their memories can become obscured, polluted, manufactured, or fundam</w:t>
      </w:r>
      <w:r w:rsidRPr="001A49B5">
        <w:rPr>
          <w:rFonts w:ascii="Times New Roman" w:hAnsi="Times New Roman" w:cs="Times New Roman"/>
          <w:sz w:val="24"/>
          <w:szCs w:val="24"/>
        </w:rPr>
        <w:t>entally altered.</w:t>
      </w:r>
      <w:r w:rsidR="001663A8">
        <w:rPr>
          <w:rFonts w:ascii="Times New Roman" w:hAnsi="Times New Roman" w:cs="Times New Roman"/>
          <w:sz w:val="24"/>
          <w:szCs w:val="24"/>
        </w:rPr>
        <w:t xml:space="preserve"> This is not surprising, going by the standard cases witnessed when victims change their eyewitness accounts. For instance, in this case, the victim changed her testimony that Mr. Titus closely resembled the perpetrator to ensure that he was the culprit, leading to wrongful conviction.</w:t>
      </w:r>
      <w:r w:rsidR="00FE13A4">
        <w:rPr>
          <w:rFonts w:ascii="Times New Roman" w:hAnsi="Times New Roman" w:cs="Times New Roman"/>
          <w:sz w:val="24"/>
          <w:szCs w:val="24"/>
        </w:rPr>
        <w:t xml:space="preserve"> In addition to that, people cannot tell superficial differences between colors, time, or even vehicle types. When put on the witness stand, such eyewitnesses are likely to recant their earlier statements because eyewitness account is subject to construction, as suggested by Dr. Loftus.</w:t>
      </w:r>
    </w:p>
    <w:p w:rsidR="00FE13A4" w:rsidRPr="00530E4E" w:rsidRDefault="002868E1" w:rsidP="0075387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Dr. Loftus talks about m</w:t>
      </w:r>
      <w:r w:rsidRPr="00FE13A4">
        <w:rPr>
          <w:rFonts w:ascii="Times New Roman" w:hAnsi="Times New Roman" w:cs="Times New Roman"/>
          <w:sz w:val="24"/>
          <w:szCs w:val="24"/>
        </w:rPr>
        <w:t>emory</w:t>
      </w:r>
      <w:r>
        <w:rPr>
          <w:rFonts w:ascii="Times New Roman" w:hAnsi="Times New Roman" w:cs="Times New Roman"/>
          <w:sz w:val="24"/>
          <w:szCs w:val="24"/>
        </w:rPr>
        <w:t xml:space="preserve"> a</w:t>
      </w:r>
      <w:r w:rsidRPr="00FE13A4">
        <w:rPr>
          <w:rFonts w:ascii="Times New Roman" w:hAnsi="Times New Roman" w:cs="Times New Roman"/>
          <w:sz w:val="24"/>
          <w:szCs w:val="24"/>
        </w:rPr>
        <w:t xml:space="preserve">s the foundation of our authenticity and tells us who we are. However, part of our memories may tell us whom we like to be. An eyewitness account </w:t>
      </w:r>
      <w:r w:rsidRPr="00FE13A4">
        <w:rPr>
          <w:rFonts w:ascii="Times New Roman" w:hAnsi="Times New Roman" w:cs="Times New Roman"/>
          <w:sz w:val="24"/>
          <w:szCs w:val="24"/>
        </w:rPr>
        <w:t>is still regarded as one of the most compelling aspects of evidence presented. However, if people are inclined to remember contorted, polluted, manufactured, or altered remembrances, their precision about an occasion is questioned. These false memories hav</w:t>
      </w:r>
      <w:r w:rsidRPr="00FE13A4">
        <w:rPr>
          <w:rFonts w:ascii="Times New Roman" w:hAnsi="Times New Roman" w:cs="Times New Roman"/>
          <w:sz w:val="24"/>
          <w:szCs w:val="24"/>
        </w:rPr>
        <w:t>e severe repercussions, particularly in justice systems where the implications are obscenely high.</w:t>
      </w:r>
      <w:r w:rsidR="00431422" w:rsidRPr="00431422">
        <w:t xml:space="preserve"> </w:t>
      </w:r>
      <w:r w:rsidR="00431422" w:rsidRPr="00431422">
        <w:rPr>
          <w:rFonts w:ascii="Times New Roman" w:hAnsi="Times New Roman" w:cs="Times New Roman"/>
          <w:sz w:val="24"/>
          <w:szCs w:val="24"/>
        </w:rPr>
        <w:t xml:space="preserve">Regrettably, false recollections can feel almost as genuine as actual ones. This is because our imaginations tend to </w:t>
      </w:r>
      <w:r w:rsidR="00431422" w:rsidRPr="00431422">
        <w:rPr>
          <w:rFonts w:ascii="Times New Roman" w:hAnsi="Times New Roman" w:cs="Times New Roman"/>
          <w:sz w:val="24"/>
          <w:szCs w:val="24"/>
        </w:rPr>
        <w:lastRenderedPageBreak/>
        <w:t>fill in the blanks for us. When it comes to recollection, one must exercise extreme caution. If it is not supported by credible proof, it might as well not have transpired.</w:t>
      </w:r>
    </w:p>
    <w:p w:rsidR="00530E4E" w:rsidRPr="00530E4E" w:rsidRDefault="00530E4E" w:rsidP="00530E4E">
      <w:pPr>
        <w:spacing w:after="0" w:line="480" w:lineRule="auto"/>
        <w:contextualSpacing/>
        <w:jc w:val="center"/>
        <w:rPr>
          <w:rFonts w:ascii="Times New Roman" w:hAnsi="Times New Roman" w:cs="Times New Roman"/>
          <w:b/>
          <w:sz w:val="24"/>
          <w:szCs w:val="24"/>
        </w:rPr>
      </w:pPr>
    </w:p>
    <w:sectPr w:rsidR="00530E4E" w:rsidRPr="00530E4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68E1" w:rsidRDefault="002868E1">
      <w:pPr>
        <w:spacing w:after="0" w:line="240" w:lineRule="auto"/>
      </w:pPr>
      <w:r>
        <w:separator/>
      </w:r>
    </w:p>
  </w:endnote>
  <w:endnote w:type="continuationSeparator" w:id="0">
    <w:p w:rsidR="002868E1" w:rsidRDefault="00286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68E1" w:rsidRDefault="002868E1">
      <w:pPr>
        <w:spacing w:after="0" w:line="240" w:lineRule="auto"/>
      </w:pPr>
      <w:r>
        <w:separator/>
      </w:r>
    </w:p>
  </w:footnote>
  <w:footnote w:type="continuationSeparator" w:id="0">
    <w:p w:rsidR="002868E1" w:rsidRDefault="002868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8647304"/>
      <w:docPartObj>
        <w:docPartGallery w:val="Page Numbers (Top of Page)"/>
        <w:docPartUnique/>
      </w:docPartObj>
    </w:sdtPr>
    <w:sdtEndPr>
      <w:rPr>
        <w:noProof/>
      </w:rPr>
    </w:sdtEndPr>
    <w:sdtContent>
      <w:p w:rsidR="00530E4E" w:rsidRDefault="002868E1">
        <w:pPr>
          <w:pStyle w:val="Header"/>
          <w:jc w:val="right"/>
        </w:pPr>
        <w:r>
          <w:fldChar w:fldCharType="begin"/>
        </w:r>
        <w:r>
          <w:instrText xml:space="preserve"> PAGE   \* MERGEFORMAT </w:instrText>
        </w:r>
        <w:r>
          <w:fldChar w:fldCharType="separate"/>
        </w:r>
        <w:r w:rsidR="00F337FC">
          <w:rPr>
            <w:noProof/>
          </w:rPr>
          <w:t>4</w:t>
        </w:r>
        <w:r>
          <w:rPr>
            <w:noProof/>
          </w:rPr>
          <w:fldChar w:fldCharType="end"/>
        </w:r>
      </w:p>
    </w:sdtContent>
  </w:sdt>
  <w:p w:rsidR="00530E4E" w:rsidRDefault="00530E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E4E"/>
    <w:rsid w:val="001663A8"/>
    <w:rsid w:val="001A49B5"/>
    <w:rsid w:val="00257878"/>
    <w:rsid w:val="002868E1"/>
    <w:rsid w:val="00431422"/>
    <w:rsid w:val="00530E4E"/>
    <w:rsid w:val="00632E8C"/>
    <w:rsid w:val="006C6718"/>
    <w:rsid w:val="00753878"/>
    <w:rsid w:val="009971E8"/>
    <w:rsid w:val="00A071A6"/>
    <w:rsid w:val="00A739FE"/>
    <w:rsid w:val="00BA2BB0"/>
    <w:rsid w:val="00BF5A34"/>
    <w:rsid w:val="00C141AD"/>
    <w:rsid w:val="00D618C1"/>
    <w:rsid w:val="00D91844"/>
    <w:rsid w:val="00F337FC"/>
    <w:rsid w:val="00FE1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6C9D0"/>
  <w15:chartTrackingRefBased/>
  <w15:docId w15:val="{259D2293-3C12-4231-A29A-05FA608C4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E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E4E"/>
  </w:style>
  <w:style w:type="paragraph" w:styleId="Footer">
    <w:name w:val="footer"/>
    <w:basedOn w:val="Normal"/>
    <w:link w:val="FooterChar"/>
    <w:uiPriority w:val="99"/>
    <w:unhideWhenUsed/>
    <w:rsid w:val="00530E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E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4</Pages>
  <Words>640</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HP</cp:lastModifiedBy>
  <cp:revision>13</cp:revision>
  <dcterms:created xsi:type="dcterms:W3CDTF">2021-09-22T07:09:00Z</dcterms:created>
  <dcterms:modified xsi:type="dcterms:W3CDTF">2021-09-22T11:36:00Z</dcterms:modified>
</cp:coreProperties>
</file>